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40"/>
        <w:jc w:val="center"/>
      </w:pPr>
      <w:r>
        <w:drawing>
          <wp:inline distT="0" distB="0" distL="0" distR="0">
            <wp:extent cx="188595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odec Pro" w:cs="Codec Pro" w:eastAsia="Codec Pro" w:hAnsi="Codec Pro"/>
          <w:b/>
          <w:bCs/>
          <w:color w:val="870101"/>
          <w:spacing w:val="40"/>
          <w:sz w:val="15"/>
          <w:szCs w:val="15"/>
        </w:rPr>
        <w:t xml:space="preserve">MEZINÁRODNÍ VÝSTAVA VÍN  ·  3. ROČNÍK</w:t>
      </w:r>
    </w:p>
    <w:p>
      <w:pPr>
        <w:pBdr>
          <w:bottom w:val="single" w:color="DBAE32" w:sz="12" w:space="1"/>
        </w:pBdr>
        <w:spacing w:after="150" w:before="60"/>
        <w:jc w:val="center"/>
      </w:pPr>
      <w:r>
        <w:rPr>
          <w:rFonts w:ascii="Codec Pro" w:cs="Codec Pro" w:eastAsia="Codec Pro" w:hAnsi="Codec Pro"/>
          <w:color w:val="DBAE32"/>
          <w:spacing w:val="40"/>
          <w:sz w:val="14"/>
          <w:szCs w:val="14"/>
        </w:rPr>
        <w:t xml:space="preserve">17. 4. 2027   ·   DŮM KULTURY HODONÍN</w:t>
      </w:r>
    </w:p>
    <w:p>
      <w:pPr>
        <w:keepNext/>
        <w:spacing w:before="40" w:after="9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PŘIHLÁŠKA DEGUSTÁTORA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Vážení vinaři, znalci a degustátoři,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dovolte nám, abychom Vás oslovili s žádostí o Vaši aktivní účast při degustaci soutěžních vzorků vín na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3. ročníku VÝSTAVY VÍN TROJZEMÍ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Odborná degustace se bude konat dne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9. dubna 2027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v prostorách restaurace Rozmarýn Hodonín, Brandlova 92A.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Začátek degustace je v </w:t>
      </w:r>
      <w:r>
        <w:rPr>
          <w:rFonts w:ascii="Georgia" w:cs="Georgia" w:eastAsia="Georgia" w:hAnsi="Georgia"/>
          <w:b/>
          <w:bCs/>
          <w:color w:val="2A2222"/>
          <w:sz w:val="21"/>
          <w:szCs w:val="21"/>
        </w:rPr>
        <w:t xml:space="preserve">16:00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 Prezentace degustátorů je od 15:00 do 16:00 (během prezentace je poskytnuto drobné občerstvení). Po skončení degustace bude účastníkům podána večeře.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Podrobné informace, status a přihlášky vín najdete na naší oficiální stránce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www.jsmehodonaci.cz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a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www.trojzemi.eu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v sekci ke stažení.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Vyplněnou přihlášku prosím zašlete písemně na e-mail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info@jsmehodonaci.cz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b/>
          <w:bCs/>
          <w:color w:val="2A2222"/>
          <w:sz w:val="21"/>
          <w:szCs w:val="21"/>
        </w:rPr>
        <w:t xml:space="preserve">Kontakt: 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Předsedkyně spolku Jsme Hodoňáci — Mgr. Lenka Navrátilová, +420 607 664 558.</w:t>
      </w:r>
    </w:p>
    <w:p>
      <w:pPr>
        <w:keepNext/>
        <w:spacing w:before="180" w:after="9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PŘIHLÁŠKA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5106"/>
      </w:tblGrid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Jméno degustátora: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Příjmení degustátora: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Tituly: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Adresa bydliště: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Město / obec: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PSČ: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Číslo certifikátu posuzovatele*: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Číslo degustačního průkazu*: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Telefonický kontakt: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Elektronický kontakt (e-mail):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</w:tbl>
    <w:p>
      <w:pPr>
        <w:spacing w:after="140" w:before="80" w:line="254"/>
        <w:jc w:val="left"/>
      </w:pPr>
      <w:r>
        <w:rPr>
          <w:rFonts w:ascii="Georgia" w:cs="Georgia" w:eastAsia="Georgia" w:hAnsi="Georgia"/>
          <w:color w:val="5F5652"/>
          <w:sz w:val="17"/>
          <w:szCs w:val="17"/>
        </w:rPr>
        <w:t xml:space="preserve">* Vyplňte pouze v případě, že degustátor vlastní certifikát posuzovatele / degustační průkaz.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2553"/>
        <w:gridCol w:w="800"/>
        <w:gridCol w:w="1753"/>
      </w:tblGrid>
      <w:tr>
        <w:trPr>
          <w:trHeight w:val="4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Preference komise k hodnocení vín (X):</w:t>
            </w:r>
          </w:p>
        </w:tc>
        <w:tc>
          <w:tcPr>
            <w:tcW w:w="2553" w:type="dxa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870101"/>
                <w:sz w:val="19"/>
                <w:szCs w:val="19"/>
              </w:rPr>
              <w:t xml:space="preserve">Bílá vína</w:t>
            </w:r>
          </w:p>
        </w:tc>
        <w:tc>
          <w:tcPr>
            <w:tcW w:w="800" w:type="dxa"/>
            <w:vAlign w:val="center"/>
          </w:tcPr>
          <w:p>
            <w:pPr>
              <w:spacing w:before="20" w:after="20" w:line="240"/>
              <w:jc w:val="center"/>
            </w:pPr>
            <w:r>
              <w:rPr>
                <w:rFonts w:ascii="Georgia" w:cs="Georgia" w:eastAsia="Georgia" w:hAnsi="Georgia"/>
                <w:color w:val="2A2222"/>
                <w:sz w:val="19"/>
                <w:szCs w:val="19"/>
              </w:rPr>
              <w:t xml:space="preserve"/>
            </w:r>
          </w:p>
        </w:tc>
        <w:tc>
          <w:tcPr>
            <w:tcW w:w="1753" w:type="dxa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870101"/>
                <w:sz w:val="19"/>
                <w:szCs w:val="19"/>
              </w:rPr>
              <w:t xml:space="preserve">Červená vína</w:t>
            </w:r>
          </w:p>
        </w:tc>
      </w:tr>
    </w:tbl>
    <w:sectPr>
      <w:footerReference w:type="default" r:id="rId7"/>
      <w:pgSz w:w="11906" w:h="16838" w:orient="portrait"/>
      <w:pgMar w:top="76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BAE32" w:sz="10" w:space="8"/>
      </w:pBdr>
      <w:spacing w:after="16" w:before="50"/>
      <w:jc w:val="center"/>
    </w:pPr>
    <w:r>
      <w:drawing>
        <wp:inline distT="0" distB="0" distL="0" distR="0">
          <wp:extent cx="800100" cy="533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rFonts w:ascii="Georgia" w:cs="Georgia" w:eastAsia="Georgia" w:hAnsi="Georgia"/>
        <w:color w:val="5F5652"/>
        <w:sz w:val="15"/>
        <w:szCs w:val="15"/>
      </w:rPr>
      <w:t xml:space="preserve">Jsme Hodoňáci, z. s.   ·   info@jsmehodonaci.cz   ·   +420 607 664 558   ·   jsmehodonaci.cz   ·   trojzemi.eu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20" w:hanging="240"/>
      </w:pPr>
      <w:rPr>
        <w:b/>
        <w:bCs/>
        <w:color w:val="DBAE32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572a565cd527d39feac257786c5846b40e6cd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09ca243195251fd5d29fa81f99c4c1bbcb5af9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2026-08-12T10:52:09.841Z</dcterms:created>
  <dcterms:modified xsi:type="dcterms:W3CDTF">2026-08-12T10:52:09.841Z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