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20"/>
        <w:jc w:val="center"/>
      </w:pPr>
      <w:r>
        <w:drawing>
          <wp:inline distT="0" distB="0" distL="0" distR="0">
            <wp:extent cx="1450000" cy="72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000" cy="7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"/>
        <w:jc w:val="center"/>
      </w:pPr>
      <w:r>
        <w:rPr>
          <w:rFonts w:ascii="Codec Pro" w:cs="Codec Pro" w:eastAsia="Codec Pro" w:hAnsi="Codec Pro"/>
          <w:b/>
          <w:bCs/>
          <w:color w:val="870101"/>
          <w:spacing w:val="40"/>
          <w:sz w:val="15"/>
          <w:szCs w:val="15"/>
        </w:rPr>
        <w:t xml:space="preserve">INTERNATIONALE WEINAUSSTELLUNG  ·  3. JAHRGANG</w:t>
      </w:r>
    </w:p>
    <w:p>
      <w:pPr>
        <w:pBdr>
          <w:bottom w:val="single" w:color="DBAE32" w:sz="12" w:space="1"/>
        </w:pBdr>
        <w:spacing w:after="70" w:before="50"/>
        <w:jc w:val="center"/>
      </w:pPr>
      <w:r>
        <w:rPr>
          <w:rFonts w:ascii="Codec Pro" w:cs="Codec Pro" w:eastAsia="Codec Pro" w:hAnsi="Codec Pro"/>
          <w:color w:val="DBAE32"/>
          <w:spacing w:val="40"/>
          <w:sz w:val="14"/>
          <w:szCs w:val="14"/>
        </w:rPr>
        <w:t xml:space="preserve">17. 4. 2027   ·   KULTURHAUS HODONÍN</w:t>
      </w:r>
    </w:p>
    <w:p>
      <w:pPr>
        <w:keepNext/>
        <w:spacing w:before="40" w:after="50"/>
        <w:jc w:val="left"/>
      </w:pPr>
      <w:r>
        <w:rPr>
          <w:rFonts w:ascii="Codec Pro" w:cs="Codec Pro" w:eastAsia="Codec Pro" w:hAnsi="Codec Pro"/>
          <w:b/>
          <w:bCs/>
          <w:color w:val="870101"/>
          <w:spacing w:val="20"/>
          <w:sz w:val="20"/>
          <w:szCs w:val="20"/>
        </w:rPr>
        <w:t xml:space="preserve">ANMELDUNG DER WEINE — Weinwettbewerb</w:t>
      </w:r>
    </w:p>
    <w:p>
      <w:pPr>
        <w:spacing w:after="40" w:line="254"/>
        <w:jc w:val="both"/>
      </w:pPr>
      <w:r>
        <w:rPr>
          <w:rFonts w:ascii="Georgia" w:cs="Georgia" w:eastAsia="Georgia" w:hAnsi="Georgia"/>
          <w:color w:val="2A2222"/>
          <w:sz w:val="21"/>
          <w:szCs w:val="21"/>
        </w:rPr>
        <w:t xml:space="preserve">Die ausgefüllte Anmeldung senden Sie an die E-Mail </w:t>
      </w:r>
      <w:r>
        <w:rPr>
          <w:rFonts w:ascii="Georgia" w:cs="Georgia" w:eastAsia="Georgia" w:hAnsi="Georgia"/>
          <w:b/>
          <w:bCs/>
          <w:color w:val="870101"/>
          <w:sz w:val="21"/>
          <w:szCs w:val="21"/>
        </w:rPr>
        <w:t xml:space="preserve">info@jsmehodonaci.cz</w:t>
      </w:r>
      <w:r>
        <w:rPr>
          <w:rFonts w:ascii="Georgia" w:cs="Georgia" w:eastAsia="Georgia" w:hAnsi="Georgia"/>
          <w:color w:val="2A2222"/>
          <w:sz w:val="21"/>
          <w:szCs w:val="21"/>
        </w:rPr>
        <w:t xml:space="preserve">. Es können bis zu 6 Weinproben angemeldet werden.</w:t>
      </w:r>
    </w:p>
    <w:p>
      <w:pPr>
        <w:spacing w:after="140" w:line="254"/>
        <w:jc w:val="left"/>
      </w:pPr>
      <w:r>
        <w:rPr>
          <w:rFonts w:ascii="Georgia" w:cs="Georgia" w:eastAsia="Georgia" w:hAnsi="Georgia"/>
          <w:color w:val="5F5652"/>
          <w:sz w:val="17"/>
          <w:szCs w:val="17"/>
        </w:rPr>
        <w:t xml:space="preserve">* nur freiwillig, falls vorhanden</w:t>
      </w:r>
    </w:p>
    <w:p>
      <w:pPr>
        <w:keepNext/>
        <w:spacing w:before="60" w:after="50"/>
        <w:jc w:val="left"/>
      </w:pPr>
      <w:r>
        <w:rPr>
          <w:rFonts w:ascii="Codec Pro" w:cs="Codec Pro" w:eastAsia="Codec Pro" w:hAnsi="Codec Pro"/>
          <w:b/>
          <w:bCs/>
          <w:color w:val="870101"/>
          <w:spacing w:val="20"/>
          <w:sz w:val="20"/>
          <w:szCs w:val="20"/>
        </w:rPr>
        <w:t xml:space="preserve">Angaben zum Produzenten</w:t>
      </w:r>
    </w:p>
    <w:tbl>
      <w:tblPr>
        <w:tblW w:w="5000" w:type="pct"/>
        <w:tblBorders>
          <w:top w:val="single" w:sz="4" w:space="0" w:color="D9CFC9"/>
          <w:left w:val="single" w:sz="4" w:space="0" w:color="D9CFC9"/>
          <w:bottom w:val="single" w:sz="4" w:space="0" w:color="D9CFC9"/>
          <w:right w:val="single" w:sz="4" w:space="0" w:color="D9CFC9"/>
          <w:insideH w:val="single" w:sz="4" w:space="0" w:color="D9CFC9"/>
          <w:insideV w:val="single" w:sz="4" w:space="0" w:color="D9CFC9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4300"/>
        <w:gridCol w:w="5106"/>
      </w:tblGrid>
      <w:tr>
        <w:trPr>
          <w:cantSplit/>
          <w:trHeight w:val="30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8" w:after="8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Name des Produzenten</w:t>
            </w:r>
          </w:p>
        </w:tc>
        <w:tc>
          <w:tcPr>
            <w:tcW w:w="5106" w:type="dxa"/>
          </w:tcPr>
          <w:p>
            <w:pPr>
              <w:keepNext/>
              <w:spacing w:before="8" w:after="8" w:line="240"/>
            </w:pPr>
          </w:p>
        </w:tc>
      </w:tr>
      <w:tr>
        <w:trPr>
          <w:cantSplit/>
          <w:trHeight w:val="30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8" w:after="8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Anschrift — Straße</w:t>
            </w:r>
          </w:p>
        </w:tc>
        <w:tc>
          <w:tcPr>
            <w:tcW w:w="5106" w:type="dxa"/>
          </w:tcPr>
          <w:p>
            <w:pPr>
              <w:keepNext/>
              <w:spacing w:before="8" w:after="8" w:line="240"/>
            </w:pPr>
          </w:p>
        </w:tc>
      </w:tr>
      <w:tr>
        <w:trPr>
          <w:cantSplit/>
          <w:trHeight w:val="30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8" w:after="8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Anschrift — Stadt</w:t>
            </w:r>
          </w:p>
        </w:tc>
        <w:tc>
          <w:tcPr>
            <w:tcW w:w="5106" w:type="dxa"/>
          </w:tcPr>
          <w:p>
            <w:pPr>
              <w:keepNext/>
              <w:spacing w:before="8" w:after="8" w:line="240"/>
            </w:pPr>
          </w:p>
        </w:tc>
      </w:tr>
      <w:tr>
        <w:trPr>
          <w:cantSplit/>
          <w:trHeight w:val="30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8" w:after="8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Anschrift — PLZ</w:t>
            </w:r>
          </w:p>
        </w:tc>
        <w:tc>
          <w:tcPr>
            <w:tcW w:w="5106" w:type="dxa"/>
          </w:tcPr>
          <w:p>
            <w:pPr>
              <w:keepNext/>
              <w:spacing w:before="8" w:after="8" w:line="240"/>
            </w:pPr>
          </w:p>
        </w:tc>
      </w:tr>
      <w:tr>
        <w:trPr>
          <w:cantSplit/>
          <w:trHeight w:val="30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8" w:after="8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Anschrift — Staat</w:t>
            </w:r>
          </w:p>
        </w:tc>
        <w:tc>
          <w:tcPr>
            <w:tcW w:w="5106" w:type="dxa"/>
          </w:tcPr>
          <w:p>
            <w:pPr>
              <w:keepNext/>
              <w:spacing w:before="8" w:after="8" w:line="240"/>
            </w:pPr>
          </w:p>
        </w:tc>
      </w:tr>
      <w:tr>
        <w:trPr>
          <w:cantSplit/>
          <w:trHeight w:val="30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8" w:after="8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Telefon (Format 00420 xxx)</w:t>
            </w:r>
          </w:p>
        </w:tc>
        <w:tc>
          <w:tcPr>
            <w:tcW w:w="5106" w:type="dxa"/>
          </w:tcPr>
          <w:p>
            <w:pPr>
              <w:keepNext/>
              <w:spacing w:before="8" w:after="8" w:line="240"/>
            </w:pPr>
          </w:p>
        </w:tc>
      </w:tr>
      <w:tr>
        <w:trPr>
          <w:cantSplit/>
          <w:trHeight w:val="30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8" w:after="8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E-Mail</w:t>
            </w:r>
          </w:p>
        </w:tc>
        <w:tc>
          <w:tcPr>
            <w:tcW w:w="5106" w:type="dxa"/>
          </w:tcPr>
          <w:p>
            <w:pPr>
              <w:keepNext/>
              <w:spacing w:before="8" w:after="8" w:line="240"/>
            </w:pPr>
          </w:p>
        </w:tc>
      </w:tr>
      <w:tr>
        <w:trPr>
          <w:cantSplit/>
          <w:trHeight w:val="30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spacing w:before="8" w:after="8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9"/>
                <w:szCs w:val="19"/>
              </w:rPr>
              <w:t xml:space="preserve">Webseite</w:t>
            </w:r>
          </w:p>
        </w:tc>
        <w:tc>
          <w:tcPr>
            <w:tcW w:w="5106" w:type="dxa"/>
          </w:tcPr>
          <w:p>
            <w:pPr>
              <w:spacing w:before="8" w:after="8" w:line="240"/>
            </w:pPr>
          </w:p>
        </w:tc>
      </w:tr>
    </w:tbl>
    <w:p>
      <w:pPr>
        <w:keepNext/>
        <w:spacing w:before="90" w:after="50"/>
        <w:jc w:val="left"/>
      </w:pPr>
      <w:r>
        <w:rPr>
          <w:rFonts w:ascii="Codec Pro" w:cs="Codec Pro" w:eastAsia="Codec Pro" w:hAnsi="Codec Pro"/>
          <w:b/>
          <w:bCs/>
          <w:color w:val="870101"/>
          <w:spacing w:val="20"/>
          <w:sz w:val="20"/>
          <w:szCs w:val="20"/>
        </w:rPr>
        <w:t xml:space="preserve">Angemeldete Weinproben</w:t>
      </w:r>
    </w:p>
    <w:tbl>
      <w:tblPr>
        <w:tblW w:w="5000" w:type="pct"/>
        <w:tblBorders>
          <w:top w:val="single" w:sz="4" w:space="0" w:color="D9CFC9"/>
          <w:left w:val="single" w:sz="4" w:space="0" w:color="D9CFC9"/>
          <w:bottom w:val="single" w:sz="4" w:space="0" w:color="D9CFC9"/>
          <w:right w:val="single" w:sz="4" w:space="0" w:color="D9CFC9"/>
          <w:insideH w:val="single" w:sz="4" w:space="0" w:color="D9CFC9"/>
          <w:insideV w:val="single" w:sz="4" w:space="0" w:color="D9CFC9"/>
        </w:tblBorders>
        <w:tblCellMar>
          <w:top w:w="50" w:type="dxa"/>
          <w:left w:w="110" w:type="dxa"/>
          <w:bottom w:w="50" w:type="dxa"/>
          <w:right w:w="110" w:type="dxa"/>
        </w:tblCellMar>
      </w:tblPr>
      <w:tblGrid>
        <w:gridCol w:w="4300"/>
        <w:gridCol w:w="5106"/>
      </w:tblGrid>
      <w:tr>
        <w:trPr>
          <w:cantSplit/>
          <w:trHeight w:val="280"/>
        </w:trPr>
        <w:tc>
          <w:tcPr>
            <w:tcW w:w="9406" w:type="dxa"/>
            <w:gridSpan w:val="2"/>
            <w:shd w:val="clear" w:color="auto" w:fill="870101"/>
            <w:vAlign w:val="center"/>
          </w:tcPr>
          <w:p>
            <w:pPr>
              <w:keepNext/>
              <w:spacing w:before="8" w:after="8" w:line="240"/>
            </w:pPr>
            <w:r>
              <w:rPr>
                <w:rFonts w:ascii="Codec Pro" w:cs="Codec Pro" w:eastAsia="Codec Pro" w:hAnsi="Codec Pro"/>
                <w:b/>
                <w:bCs/>
                <w:color w:val="FFFFFF"/>
                <w:spacing w:val="20"/>
                <w:sz w:val="19"/>
                <w:szCs w:val="19"/>
              </w:rPr>
              <w:t xml:space="preserve">Weinprobe Nr. 1</w:t>
            </w: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Handelsname des Weins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Sorte / Sortenzusammensetzung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Jahr der Weinlese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Prädikat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Restzuckergehalt*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Nummer der Charge*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Weinbaugemeinde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Herkunftsland</w:t>
            </w:r>
          </w:p>
        </w:tc>
        <w:tc>
          <w:tcPr>
            <w:tcW w:w="5106" w:type="dxa"/>
          </w:tcPr>
          <w:p>
            <w:pPr>
              <w:spacing w:before="6" w:after="6" w:line="240"/>
            </w:pPr>
          </w:p>
        </w:tc>
      </w:tr>
    </w:tbl>
    <w:p>
      <w:pPr>
        <w:spacing w:after="20"/>
      </w:pPr>
    </w:p>
    <w:tbl>
      <w:tblPr>
        <w:tblW w:w="5000" w:type="pct"/>
        <w:tblBorders>
          <w:top w:val="single" w:sz="4" w:space="0" w:color="D9CFC9"/>
          <w:left w:val="single" w:sz="4" w:space="0" w:color="D9CFC9"/>
          <w:bottom w:val="single" w:sz="4" w:space="0" w:color="D9CFC9"/>
          <w:right w:val="single" w:sz="4" w:space="0" w:color="D9CFC9"/>
          <w:insideH w:val="single" w:sz="4" w:space="0" w:color="D9CFC9"/>
          <w:insideV w:val="single" w:sz="4" w:space="0" w:color="D9CFC9"/>
        </w:tblBorders>
        <w:tblCellMar>
          <w:top w:w="50" w:type="dxa"/>
          <w:left w:w="110" w:type="dxa"/>
          <w:bottom w:w="50" w:type="dxa"/>
          <w:right w:w="110" w:type="dxa"/>
        </w:tblCellMar>
      </w:tblPr>
      <w:tblGrid>
        <w:gridCol w:w="4300"/>
        <w:gridCol w:w="5106"/>
      </w:tblGrid>
      <w:tr>
        <w:trPr>
          <w:cantSplit/>
          <w:trHeight w:val="280"/>
        </w:trPr>
        <w:tc>
          <w:tcPr>
            <w:tcW w:w="9406" w:type="dxa"/>
            <w:gridSpan w:val="2"/>
            <w:shd w:val="clear" w:color="auto" w:fill="870101"/>
            <w:vAlign w:val="center"/>
          </w:tcPr>
          <w:p>
            <w:pPr>
              <w:keepNext/>
              <w:spacing w:before="8" w:after="8" w:line="240"/>
            </w:pPr>
            <w:r>
              <w:rPr>
                <w:rFonts w:ascii="Codec Pro" w:cs="Codec Pro" w:eastAsia="Codec Pro" w:hAnsi="Codec Pro"/>
                <w:b/>
                <w:bCs/>
                <w:color w:val="FFFFFF"/>
                <w:spacing w:val="20"/>
                <w:sz w:val="19"/>
                <w:szCs w:val="19"/>
              </w:rPr>
              <w:t xml:space="preserve">Weinprobe Nr. 2</w:t>
            </w: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Handelsname des Weins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Sorte / Sortenzusammensetzung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Jahr der Weinlese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Prädikat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Restzuckergehalt*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Nummer der Charge*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Weinbaugemeinde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Herkunftsland</w:t>
            </w:r>
          </w:p>
        </w:tc>
        <w:tc>
          <w:tcPr>
            <w:tcW w:w="5106" w:type="dxa"/>
          </w:tcPr>
          <w:p>
            <w:pPr>
              <w:spacing w:before="6" w:after="6" w:line="240"/>
            </w:pPr>
          </w:p>
        </w:tc>
      </w:tr>
    </w:tbl>
    <w:p>
      <w:pPr>
        <w:spacing w:after="20"/>
      </w:pPr>
    </w:p>
    <w:tbl>
      <w:tblPr>
        <w:tblW w:w="5000" w:type="pct"/>
        <w:tblBorders>
          <w:top w:val="single" w:sz="4" w:space="0" w:color="D9CFC9"/>
          <w:left w:val="single" w:sz="4" w:space="0" w:color="D9CFC9"/>
          <w:bottom w:val="single" w:sz="4" w:space="0" w:color="D9CFC9"/>
          <w:right w:val="single" w:sz="4" w:space="0" w:color="D9CFC9"/>
          <w:insideH w:val="single" w:sz="4" w:space="0" w:color="D9CFC9"/>
          <w:insideV w:val="single" w:sz="4" w:space="0" w:color="D9CFC9"/>
        </w:tblBorders>
        <w:tblCellMar>
          <w:top w:w="50" w:type="dxa"/>
          <w:left w:w="110" w:type="dxa"/>
          <w:bottom w:w="50" w:type="dxa"/>
          <w:right w:w="110" w:type="dxa"/>
        </w:tblCellMar>
      </w:tblPr>
      <w:tblGrid>
        <w:gridCol w:w="4300"/>
        <w:gridCol w:w="5106"/>
      </w:tblGrid>
      <w:tr>
        <w:trPr>
          <w:cantSplit/>
          <w:trHeight w:val="280"/>
        </w:trPr>
        <w:tc>
          <w:tcPr>
            <w:tcW w:w="9406" w:type="dxa"/>
            <w:gridSpan w:val="2"/>
            <w:shd w:val="clear" w:color="auto" w:fill="870101"/>
            <w:vAlign w:val="center"/>
          </w:tcPr>
          <w:p>
            <w:pPr>
              <w:keepNext/>
              <w:spacing w:before="8" w:after="8" w:line="240"/>
            </w:pPr>
            <w:r>
              <w:rPr>
                <w:rFonts w:ascii="Codec Pro" w:cs="Codec Pro" w:eastAsia="Codec Pro" w:hAnsi="Codec Pro"/>
                <w:b/>
                <w:bCs/>
                <w:color w:val="FFFFFF"/>
                <w:spacing w:val="20"/>
                <w:sz w:val="19"/>
                <w:szCs w:val="19"/>
              </w:rPr>
              <w:t xml:space="preserve">Weinprobe Nr. 3</w:t>
            </w: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Handelsname des Weins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Sorte / Sortenzusammensetzung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Jahr der Weinlese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Prädikat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Restzuckergehalt*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Nummer der Charge*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Weinbaugemeinde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Herkunftsland</w:t>
            </w:r>
          </w:p>
        </w:tc>
        <w:tc>
          <w:tcPr>
            <w:tcW w:w="5106" w:type="dxa"/>
          </w:tcPr>
          <w:p>
            <w:pPr>
              <w:spacing w:before="6" w:after="6" w:line="240"/>
            </w:pPr>
          </w:p>
        </w:tc>
      </w:tr>
    </w:tbl>
    <w:p>
      <w:pPr>
        <w:spacing w:after="20"/>
      </w:pPr>
    </w:p>
    <w:tbl>
      <w:tblPr>
        <w:tblW w:w="5000" w:type="pct"/>
        <w:tblBorders>
          <w:top w:val="single" w:sz="4" w:space="0" w:color="D9CFC9"/>
          <w:left w:val="single" w:sz="4" w:space="0" w:color="D9CFC9"/>
          <w:bottom w:val="single" w:sz="4" w:space="0" w:color="D9CFC9"/>
          <w:right w:val="single" w:sz="4" w:space="0" w:color="D9CFC9"/>
          <w:insideH w:val="single" w:sz="4" w:space="0" w:color="D9CFC9"/>
          <w:insideV w:val="single" w:sz="4" w:space="0" w:color="D9CFC9"/>
        </w:tblBorders>
        <w:tblCellMar>
          <w:top w:w="50" w:type="dxa"/>
          <w:left w:w="110" w:type="dxa"/>
          <w:bottom w:w="50" w:type="dxa"/>
          <w:right w:w="110" w:type="dxa"/>
        </w:tblCellMar>
      </w:tblPr>
      <w:tblGrid>
        <w:gridCol w:w="4300"/>
        <w:gridCol w:w="5106"/>
      </w:tblGrid>
      <w:tr>
        <w:trPr>
          <w:cantSplit/>
          <w:trHeight w:val="280"/>
        </w:trPr>
        <w:tc>
          <w:tcPr>
            <w:tcW w:w="9406" w:type="dxa"/>
            <w:gridSpan w:val="2"/>
            <w:shd w:val="clear" w:color="auto" w:fill="870101"/>
            <w:vAlign w:val="center"/>
          </w:tcPr>
          <w:p>
            <w:pPr>
              <w:keepNext/>
              <w:spacing w:before="8" w:after="8" w:line="240"/>
            </w:pPr>
            <w:r>
              <w:rPr>
                <w:rFonts w:ascii="Codec Pro" w:cs="Codec Pro" w:eastAsia="Codec Pro" w:hAnsi="Codec Pro"/>
                <w:b/>
                <w:bCs/>
                <w:color w:val="FFFFFF"/>
                <w:spacing w:val="20"/>
                <w:sz w:val="19"/>
                <w:szCs w:val="19"/>
              </w:rPr>
              <w:t xml:space="preserve">Weinprobe Nr. 4</w:t>
            </w: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Handelsname des Weins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Sorte / Sortenzusammensetzung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Jahr der Weinlese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Prädikat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Restzuckergehalt*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Nummer der Charge*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Weinbaugemeinde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Herkunftsland</w:t>
            </w:r>
          </w:p>
        </w:tc>
        <w:tc>
          <w:tcPr>
            <w:tcW w:w="5106" w:type="dxa"/>
          </w:tcPr>
          <w:p>
            <w:pPr>
              <w:spacing w:before="6" w:after="6" w:line="240"/>
            </w:pPr>
          </w:p>
        </w:tc>
      </w:tr>
    </w:tbl>
    <w:p>
      <w:pPr>
        <w:spacing w:after="20"/>
      </w:pPr>
    </w:p>
    <w:tbl>
      <w:tblPr>
        <w:tblW w:w="5000" w:type="pct"/>
        <w:tblBorders>
          <w:top w:val="single" w:sz="4" w:space="0" w:color="D9CFC9"/>
          <w:left w:val="single" w:sz="4" w:space="0" w:color="D9CFC9"/>
          <w:bottom w:val="single" w:sz="4" w:space="0" w:color="D9CFC9"/>
          <w:right w:val="single" w:sz="4" w:space="0" w:color="D9CFC9"/>
          <w:insideH w:val="single" w:sz="4" w:space="0" w:color="D9CFC9"/>
          <w:insideV w:val="single" w:sz="4" w:space="0" w:color="D9CFC9"/>
        </w:tblBorders>
        <w:tblCellMar>
          <w:top w:w="50" w:type="dxa"/>
          <w:left w:w="110" w:type="dxa"/>
          <w:bottom w:w="50" w:type="dxa"/>
          <w:right w:w="110" w:type="dxa"/>
        </w:tblCellMar>
      </w:tblPr>
      <w:tblGrid>
        <w:gridCol w:w="4300"/>
        <w:gridCol w:w="5106"/>
      </w:tblGrid>
      <w:tr>
        <w:trPr>
          <w:cantSplit/>
          <w:trHeight w:val="280"/>
        </w:trPr>
        <w:tc>
          <w:tcPr>
            <w:tcW w:w="9406" w:type="dxa"/>
            <w:gridSpan w:val="2"/>
            <w:shd w:val="clear" w:color="auto" w:fill="870101"/>
            <w:vAlign w:val="center"/>
          </w:tcPr>
          <w:p>
            <w:pPr>
              <w:keepNext/>
              <w:spacing w:before="8" w:after="8" w:line="240"/>
            </w:pPr>
            <w:r>
              <w:rPr>
                <w:rFonts w:ascii="Codec Pro" w:cs="Codec Pro" w:eastAsia="Codec Pro" w:hAnsi="Codec Pro"/>
                <w:b/>
                <w:bCs/>
                <w:color w:val="FFFFFF"/>
                <w:spacing w:val="20"/>
                <w:sz w:val="19"/>
                <w:szCs w:val="19"/>
              </w:rPr>
              <w:t xml:space="preserve">Weinprobe Nr. 5</w:t>
            </w: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Handelsname des Weins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Sorte / Sortenzusammensetzung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Jahr der Weinlese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Prädikat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Restzuckergehalt*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Nummer der Charge*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Weinbaugemeinde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Herkunftsland</w:t>
            </w:r>
          </w:p>
        </w:tc>
        <w:tc>
          <w:tcPr>
            <w:tcW w:w="5106" w:type="dxa"/>
          </w:tcPr>
          <w:p>
            <w:pPr>
              <w:spacing w:before="6" w:after="6" w:line="240"/>
            </w:pPr>
          </w:p>
        </w:tc>
      </w:tr>
    </w:tbl>
    <w:p>
      <w:pPr>
        <w:spacing w:after="20"/>
      </w:pPr>
    </w:p>
    <w:tbl>
      <w:tblPr>
        <w:tblW w:w="5000" w:type="pct"/>
        <w:tblBorders>
          <w:top w:val="single" w:sz="4" w:space="0" w:color="D9CFC9"/>
          <w:left w:val="single" w:sz="4" w:space="0" w:color="D9CFC9"/>
          <w:bottom w:val="single" w:sz="4" w:space="0" w:color="D9CFC9"/>
          <w:right w:val="single" w:sz="4" w:space="0" w:color="D9CFC9"/>
          <w:insideH w:val="single" w:sz="4" w:space="0" w:color="D9CFC9"/>
          <w:insideV w:val="single" w:sz="4" w:space="0" w:color="D9CFC9"/>
        </w:tblBorders>
        <w:tblCellMar>
          <w:top w:w="50" w:type="dxa"/>
          <w:left w:w="110" w:type="dxa"/>
          <w:bottom w:w="50" w:type="dxa"/>
          <w:right w:w="110" w:type="dxa"/>
        </w:tblCellMar>
      </w:tblPr>
      <w:tblGrid>
        <w:gridCol w:w="4300"/>
        <w:gridCol w:w="5106"/>
      </w:tblGrid>
      <w:tr>
        <w:trPr>
          <w:cantSplit/>
          <w:trHeight w:val="280"/>
        </w:trPr>
        <w:tc>
          <w:tcPr>
            <w:tcW w:w="9406" w:type="dxa"/>
            <w:gridSpan w:val="2"/>
            <w:shd w:val="clear" w:color="auto" w:fill="870101"/>
            <w:vAlign w:val="center"/>
          </w:tcPr>
          <w:p>
            <w:pPr>
              <w:keepNext/>
              <w:spacing w:before="8" w:after="8" w:line="240"/>
            </w:pPr>
            <w:r>
              <w:rPr>
                <w:rFonts w:ascii="Codec Pro" w:cs="Codec Pro" w:eastAsia="Codec Pro" w:hAnsi="Codec Pro"/>
                <w:b/>
                <w:bCs/>
                <w:color w:val="FFFFFF"/>
                <w:spacing w:val="20"/>
                <w:sz w:val="19"/>
                <w:szCs w:val="19"/>
              </w:rPr>
              <w:t xml:space="preserve">Weinprobe Nr. 6</w:t>
            </w: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Handelsname des Weins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Sorte / Sortenzusammensetzung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Jahr der Weinlese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Prädikat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Restzuckergehalt*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Nummer der Charge*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5EFEB"/>
            <w:vAlign w:val="center"/>
          </w:tcPr>
          <w:p>
            <w:pPr>
              <w:keepNext/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Weinbaugemeinde</w:t>
            </w:r>
          </w:p>
        </w:tc>
        <w:tc>
          <w:tcPr>
            <w:tcW w:w="5106" w:type="dxa"/>
          </w:tcPr>
          <w:p>
            <w:pPr>
              <w:keepNext/>
              <w:spacing w:before="6" w:after="6" w:line="240"/>
            </w:pPr>
          </w:p>
        </w:tc>
      </w:tr>
      <w:tr>
        <w:trPr>
          <w:cantSplit/>
          <w:trHeight w:val="240"/>
        </w:trPr>
        <w:tc>
          <w:tcPr>
            <w:tcW w:w="4300" w:type="dxa"/>
            <w:shd w:val="clear" w:color="auto" w:fill="FFFFFF"/>
            <w:vAlign w:val="center"/>
          </w:tcPr>
          <w:p>
            <w:pPr>
              <w:spacing w:before="6" w:after="6" w:line="240"/>
            </w:pPr>
            <w:r>
              <w:rPr>
                <w:rFonts w:ascii="Georgia" w:cs="Georgia" w:eastAsia="Georgia" w:hAnsi="Georgia"/>
                <w:b/>
                <w:bCs/>
                <w:color w:val="2A2222"/>
                <w:sz w:val="18"/>
                <w:szCs w:val="18"/>
              </w:rPr>
              <w:t xml:space="preserve">Herkunftsland</w:t>
            </w:r>
          </w:p>
        </w:tc>
        <w:tc>
          <w:tcPr>
            <w:tcW w:w="5106" w:type="dxa"/>
          </w:tcPr>
          <w:p>
            <w:pPr>
              <w:spacing w:before="6" w:after="6" w:line="240"/>
            </w:pPr>
          </w:p>
        </w:tc>
      </w:tr>
    </w:tbl>
    <w:p>
      <w:pPr>
        <w:spacing w:after="20"/>
      </w:pPr>
    </w:p>
    <w:sectPr>
      <w:footerReference w:type="default" r:id="rId7"/>
      <w:pgSz w:w="11906" w:h="16838" w:orient="portrait"/>
      <w:pgMar w:top="454" w:right="1000" w:bottom="454" w:left="1000" w:header="340" w:footer="34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BAE32" w:sz="10" w:space="8"/>
      </w:pBdr>
      <w:spacing w:after="16" w:before="50"/>
      <w:jc w:val="center"/>
    </w:pPr>
    <w:r>
      <w:drawing>
        <wp:inline distT="0" distB="0" distL="0" distR="0">
          <wp:extent cx="800100" cy="5334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533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rFonts w:ascii="Georgia" w:cs="Georgia" w:eastAsia="Georgia" w:hAnsi="Georgia"/>
        <w:color w:val="5F5652"/>
        <w:sz w:val="15"/>
        <w:szCs w:val="15"/>
      </w:rPr>
      <w:t xml:space="preserve">Jsme Hodoňáci, z. s.   ·   info@jsmehodonaci.cz   ·   +420 607 664 558   ·   jsmehodonaci.cz   ·   trojzemi.eu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420" w:hanging="240"/>
      </w:pPr>
      <w:rPr>
        <w:b/>
        <w:bCs/>
        <w:color w:val="DBAE32"/>
        <w:sz w:val="22"/>
        <w:szCs w:val="22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color w:val="2A2222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6572a565cd527d39feac257786c5846b40e6cd1f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d09ca243195251fd5d29fa81f99c4c1bbcb5af91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2026-08-12T10:52:09.841Z</dcterms:created>
  <dcterms:modified xsi:type="dcterms:W3CDTF">2026-08-12T10:52:09.841Z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